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55EF96">
      <w:pPr>
        <w:spacing w:after="0" w:line="360" w:lineRule="auto"/>
        <w:rPr>
          <w:rFonts w:ascii="Times New Roman" w:hAnsi="Times New Roman" w:eastAsia="Calibri" w:cs="Times New Roman"/>
          <w:b/>
          <w:iCs/>
          <w:sz w:val="24"/>
          <w:szCs w:val="24"/>
        </w:rPr>
      </w:pPr>
      <w:bookmarkStart w:id="0" w:name="_GoBack"/>
      <w:r>
        <w:rPr>
          <w:rFonts w:ascii="Times New Roman" w:hAnsi="Times New Roman" w:eastAsia="Calibri" w:cs="Times New Roman"/>
          <w:b/>
          <w:iCs/>
          <w:sz w:val="24"/>
          <w:szCs w:val="24"/>
        </w:rPr>
        <w:t>Из воспоминани</w:t>
      </w:r>
      <w:r>
        <w:rPr>
          <w:rFonts w:ascii="Times New Roman" w:hAnsi="Times New Roman" w:eastAsia="Calibri" w:cs="Times New Roman"/>
          <w:b/>
          <w:iCs/>
          <w:sz w:val="24"/>
          <w:szCs w:val="24"/>
          <w:lang w:val="ru-RU"/>
        </w:rPr>
        <w:t>й</w:t>
      </w:r>
      <w:r>
        <w:rPr>
          <w:rFonts w:ascii="Times New Roman" w:hAnsi="Times New Roman" w:eastAsia="Calibri" w:cs="Times New Roman"/>
          <w:b/>
          <w:iCs/>
          <w:sz w:val="24"/>
          <w:szCs w:val="24"/>
        </w:rPr>
        <w:t xml:space="preserve"> дочери</w:t>
      </w:r>
      <w:bookmarkEnd w:id="0"/>
      <w:r>
        <w:rPr>
          <w:rFonts w:ascii="Times New Roman" w:hAnsi="Times New Roman" w:eastAsia="Calibri" w:cs="Times New Roman"/>
          <w:b/>
          <w:iCs/>
          <w:sz w:val="24"/>
          <w:szCs w:val="24"/>
        </w:rPr>
        <w:t xml:space="preserve"> Зубовой-Шкирятовой Р.М. </w:t>
      </w:r>
    </w:p>
    <w:p w14:paraId="176BC724">
      <w:pPr>
        <w:spacing w:after="0" w:line="240" w:lineRule="auto"/>
        <w:jc w:val="both"/>
        <w:rPr>
          <w:rFonts w:ascii="Times New Roman" w:hAnsi="Times New Roman" w:eastAsia="Calibri" w:cs="Times New Roman"/>
          <w:iCs/>
          <w:sz w:val="24"/>
          <w:szCs w:val="24"/>
        </w:rPr>
      </w:pPr>
      <w:r>
        <w:rPr>
          <w:rFonts w:ascii="Times New Roman" w:hAnsi="Times New Roman" w:eastAsia="Calibri" w:cs="Times New Roman"/>
          <w:iCs/>
          <w:sz w:val="24"/>
          <w:szCs w:val="24"/>
        </w:rPr>
        <w:t xml:space="preserve">Знаю о своем отце, Михаиле Анисимовиче Шкирятове, по рассказам дядей, сестер отца, мамы, прожившей с ним одиннадцать лет с 1930 по 1941 год и своих воспоминаний. </w:t>
      </w:r>
    </w:p>
    <w:p w14:paraId="2CD71E52">
      <w:pPr>
        <w:spacing w:after="0" w:line="240" w:lineRule="auto"/>
        <w:rPr>
          <w:rFonts w:ascii="Times New Roman" w:hAnsi="Times New Roman" w:eastAsia="Batang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Batang" w:cs="Times New Roman"/>
          <w:bCs/>
          <w:sz w:val="24"/>
          <w:szCs w:val="24"/>
          <w:lang w:eastAsia="ru-RU"/>
        </w:rPr>
        <w:t>У дедушки Анисима Федоровича и бабушки Евдокии Петровны было шестеро детей.  Михаил был вторым ребенком.</w:t>
      </w:r>
    </w:p>
    <w:p w14:paraId="7E16F365">
      <w:pPr>
        <w:spacing w:after="0" w:line="240" w:lineRule="auto"/>
        <w:rPr>
          <w:rFonts w:ascii="Times New Roman" w:hAnsi="Times New Roman" w:eastAsia="Batang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Batang" w:cs="Times New Roman"/>
          <w:bCs/>
          <w:sz w:val="24"/>
          <w:szCs w:val="24"/>
          <w:lang w:eastAsia="ru-RU"/>
        </w:rPr>
        <w:t>О Михаиле рассказывают чудеса. Лет в 10-11 он смастерил молотилку в миниатюре, подобие взрослой. Мальчики вместо лошадей крутили водило, а он запускал в барабан солому. Все как у взрослых. Девочкам сделал маленькие грабли, и они как взрослые могли положить их на плечо и идти на молотилку отгребать солому.  этот же период сделал рыдванку</w:t>
      </w:r>
      <w:r>
        <w:rPr>
          <w:rFonts w:ascii="Times New Roman" w:hAnsi="Times New Roman" w:eastAsia="Batang" w:cs="Times New Roman"/>
          <w:bCs/>
          <w:sz w:val="24"/>
          <w:szCs w:val="24"/>
          <w:vertAlign w:val="superscript"/>
          <w:lang w:eastAsia="ru-RU"/>
        </w:rPr>
        <w:footnoteReference w:id="0"/>
      </w:r>
      <w:r>
        <w:rPr>
          <w:rFonts w:ascii="Times New Roman" w:hAnsi="Times New Roman" w:eastAsia="Batang" w:cs="Times New Roman"/>
          <w:bCs/>
          <w:sz w:val="24"/>
          <w:szCs w:val="24"/>
          <w:lang w:eastAsia="ru-RU"/>
        </w:rPr>
        <w:t xml:space="preserve"> для перевозки сена и соломы. В 16-17 лет он сделал своей маме, моей бабушке, ткацкий станок. Бабушка ткала холст и дерюжные дорожки. Сестры Александра и Ирина отмывали холсты на речке и сушили на солнце-отбеливали. Он сделал скамейку прочностью на столетие. Он умел валять сапоги из овечьей шерсти. Шил замечательные перчатки. В возрасте 10-12 лет он тонул в реке Беспута-его спас товарищ немного побольше его-Пашка Пискунов.</w:t>
      </w:r>
    </w:p>
    <w:p w14:paraId="2BD795CA">
      <w:pPr>
        <w:spacing w:after="0" w:line="240" w:lineRule="auto"/>
        <w:rPr>
          <w:rFonts w:ascii="Times New Roman" w:hAnsi="Times New Roman" w:eastAsia="Batang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Batang" w:cs="Times New Roman"/>
          <w:bCs/>
          <w:sz w:val="24"/>
          <w:szCs w:val="24"/>
          <w:lang w:eastAsia="ru-RU"/>
        </w:rPr>
        <w:t xml:space="preserve">16-ти лет отец приехал в Москву и поступил в ФЗУ завода №24. Получил специальность токаря-лекальщика. Работал по высшему разряду, работал в отдельном помещении так как выполнял детали высокой точности. </w:t>
      </w:r>
    </w:p>
    <w:p w14:paraId="0B584E99">
      <w:pPr>
        <w:spacing w:after="0" w:line="240" w:lineRule="auto"/>
        <w:rPr>
          <w:rFonts w:ascii="Times New Roman" w:hAnsi="Times New Roman" w:eastAsia="Batang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Batang" w:cs="Times New Roman"/>
          <w:bCs/>
          <w:sz w:val="24"/>
          <w:szCs w:val="24"/>
          <w:lang w:eastAsia="ru-RU"/>
        </w:rPr>
        <w:t>Однажды в 1938-39 году ему предложили поехать в командировку в Свердловск на военный завод и наладить там изготовление сложной детали, которая никак не получалась и шла в брак. Из-за этой детали не могли выпускать военные машины. Он поехал. Сделал там приспособление для изготовления и деталь пошла без брака, а производительность увеличилась в несколько раз. Таким образом завод вышел из прорыва.</w:t>
      </w:r>
    </w:p>
    <w:p w14:paraId="2EA2419F">
      <w:pPr>
        <w:spacing w:after="0" w:line="240" w:lineRule="auto"/>
        <w:rPr>
          <w:rFonts w:ascii="Times New Roman" w:hAnsi="Times New Roman" w:eastAsia="Batang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Batang" w:cs="Times New Roman"/>
          <w:bCs/>
          <w:sz w:val="24"/>
          <w:szCs w:val="24"/>
          <w:lang w:eastAsia="ru-RU"/>
        </w:rPr>
        <w:t xml:space="preserve">Когда приехал, его вызвал министр оборонной промышленности и спросил, какую бы он хотел получить награду.  </w:t>
      </w:r>
    </w:p>
    <w:p w14:paraId="2CCCCB3C">
      <w:pPr>
        <w:spacing w:after="0" w:line="240" w:lineRule="auto"/>
        <w:rPr>
          <w:rFonts w:ascii="Times New Roman" w:hAnsi="Times New Roman" w:eastAsia="Batang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Batang" w:cs="Times New Roman"/>
          <w:bCs/>
          <w:sz w:val="24"/>
          <w:szCs w:val="24"/>
          <w:lang w:eastAsia="ru-RU"/>
        </w:rPr>
        <w:t>Отец сказал, что хотел бы учиться. Его послали учиться в Промышленную академию</w:t>
      </w:r>
      <w:r>
        <w:rPr>
          <w:rFonts w:ascii="Times New Roman" w:hAnsi="Times New Roman" w:eastAsia="Batang" w:cs="Times New Roman"/>
          <w:bCs/>
          <w:sz w:val="24"/>
          <w:szCs w:val="24"/>
          <w:vertAlign w:val="superscript"/>
          <w:lang w:eastAsia="ru-RU"/>
        </w:rPr>
        <w:footnoteReference w:id="1"/>
      </w:r>
      <w:r>
        <w:rPr>
          <w:rFonts w:ascii="Times New Roman" w:hAnsi="Times New Roman" w:eastAsia="Batang" w:cs="Times New Roman"/>
          <w:bCs/>
          <w:sz w:val="24"/>
          <w:szCs w:val="24"/>
          <w:lang w:eastAsia="ru-RU"/>
        </w:rPr>
        <w:t xml:space="preserve">. Премировали его еще именными часами, дали две комнаты в 36 кв. метров в доме №23 ныне по Буденновскому проспекту. </w:t>
      </w:r>
    </w:p>
    <w:p w14:paraId="6F0B94F5">
      <w:pPr>
        <w:spacing w:after="0" w:line="240" w:lineRule="auto"/>
        <w:rPr>
          <w:rFonts w:ascii="Times New Roman" w:hAnsi="Times New Roman" w:eastAsia="Batang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Batang" w:cs="Times New Roman"/>
          <w:bCs/>
          <w:sz w:val="24"/>
          <w:szCs w:val="24"/>
          <w:lang w:eastAsia="ru-RU"/>
        </w:rPr>
        <w:t>В Промышленную академию посылали учиться директоров заводов, начальников цехов, а также способных рабочих высокой квалификации для получения ими теоретических знаний и готовили из них грамотных руководителей промышленных предприятий.</w:t>
      </w:r>
    </w:p>
    <w:p w14:paraId="4D0CD399">
      <w:pPr>
        <w:spacing w:after="0" w:line="240" w:lineRule="auto"/>
        <w:rPr>
          <w:rFonts w:ascii="Times New Roman" w:hAnsi="Times New Roman" w:eastAsia="Batang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Batang" w:cs="Times New Roman"/>
          <w:bCs/>
          <w:sz w:val="24"/>
          <w:szCs w:val="24"/>
          <w:lang w:eastAsia="ru-RU"/>
        </w:rPr>
        <w:t>Когда папа учился в академии мне было 10 лет. Я помню, что к нам приходили его товарищи по учебе и вместе они занимались. Они часто спрашивали у папы что-то, и он им объяснял.</w:t>
      </w:r>
    </w:p>
    <w:p w14:paraId="5CD9212F">
      <w:pPr>
        <w:spacing w:after="0" w:line="240" w:lineRule="auto"/>
        <w:rPr>
          <w:rFonts w:ascii="Times New Roman" w:hAnsi="Times New Roman" w:eastAsia="Batang" w:cs="Times New Roman"/>
          <w:bCs/>
          <w:sz w:val="24"/>
          <w:szCs w:val="24"/>
          <w:lang w:eastAsia="ru-RU"/>
        </w:rPr>
      </w:pPr>
      <w:r>
        <w:rPr>
          <w:rFonts w:ascii="Times New Roman" w:hAnsi="Times New Roman" w:eastAsia="Batang" w:cs="Times New Roman"/>
          <w:bCs/>
          <w:sz w:val="24"/>
          <w:szCs w:val="24"/>
          <w:lang w:eastAsia="ru-RU"/>
        </w:rPr>
        <w:t xml:space="preserve">Летом 1941 года началась война. Папе предлагали вернуться на завод. Но он добровольцем пошел в ополчение.   </w:t>
      </w:r>
    </w:p>
    <w:p w14:paraId="13E9FED4">
      <w:pPr>
        <w:spacing w:after="0" w:line="240" w:lineRule="auto"/>
        <w:rPr>
          <w:rFonts w:ascii="Times New Roman" w:hAnsi="Times New Roman" w:eastAsia="Batang" w:cs="Times New Roman"/>
          <w:bCs/>
          <w:sz w:val="24"/>
          <w:szCs w:val="24"/>
          <w:lang w:eastAsia="ru-RU"/>
        </w:rPr>
      </w:pPr>
    </w:p>
    <w:p w14:paraId="32347F2E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Batang">
    <w:altName w:val="Malgun Gothic"/>
    <w:panose1 w:val="02030600000101010101"/>
    <w:charset w:val="81"/>
    <w:family w:val="roma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4">
    <w:p>
      <w:pPr>
        <w:spacing w:before="0" w:after="0" w:line="259" w:lineRule="auto"/>
      </w:pPr>
      <w:r>
        <w:separator/>
      </w:r>
    </w:p>
  </w:footnote>
  <w:footnote w:type="continuationSeparator" w:id="5">
    <w:p>
      <w:pPr>
        <w:spacing w:before="0" w:after="0" w:line="259" w:lineRule="auto"/>
      </w:pPr>
      <w:r>
        <w:continuationSeparator/>
      </w:r>
    </w:p>
  </w:footnote>
  <w:footnote w:id="0">
    <w:p w14:paraId="6FE1BC95">
      <w:pPr>
        <w:pStyle w:val="5"/>
        <w:rPr>
          <w:rFonts w:asciiTheme="minorHAnsi" w:hAnsiTheme="minorHAnsi" w:cstheme="minorHAnsi"/>
        </w:rPr>
      </w:pPr>
      <w:r>
        <w:rPr>
          <w:rStyle w:val="4"/>
        </w:rPr>
        <w:footnoteRef/>
      </w:r>
      <w:r>
        <w:t xml:space="preserve"> </w:t>
      </w:r>
      <w:r>
        <w:rPr>
          <w:rFonts w:asciiTheme="minorHAnsi" w:hAnsiTheme="minorHAnsi" w:cstheme="minorHAnsi"/>
          <w:b/>
        </w:rPr>
        <w:t>Рыдванка</w:t>
      </w:r>
      <w:r>
        <w:rPr>
          <w:rFonts w:asciiTheme="minorHAnsi" w:hAnsiTheme="minorHAnsi" w:cstheme="minorHAnsi"/>
        </w:rPr>
        <w:t xml:space="preserve"> - </w:t>
      </w:r>
      <w:r>
        <w:rPr>
          <w:rFonts w:asciiTheme="minorHAnsi" w:hAnsiTheme="minorHAnsi" w:cstheme="minorHAnsi"/>
          <w:color w:val="333333"/>
          <w:shd w:val="clear" w:color="auto" w:fill="FFFFFF"/>
        </w:rPr>
        <w:t>сноповозка, долгая телега, с высоким, развалистым кузовом, для возки снопов</w:t>
      </w:r>
    </w:p>
  </w:footnote>
  <w:footnote w:id="1">
    <w:p w14:paraId="083A76A0">
      <w:pPr>
        <w:pStyle w:val="6"/>
        <w:shd w:val="clear" w:color="auto" w:fill="FFFFFF"/>
        <w:spacing w:after="0" w:line="240" w:lineRule="auto"/>
        <w:jc w:val="both"/>
        <w:rPr>
          <w:rFonts w:eastAsia="Times New Roman" w:asciiTheme="minorHAnsi" w:hAnsiTheme="minorHAnsi" w:cstheme="minorHAnsi"/>
          <w:color w:val="000000" w:themeColor="text1"/>
          <w:sz w:val="20"/>
          <w:szCs w:val="20"/>
          <w:lang w:eastAsia="ru-RU"/>
          <w14:textFill>
            <w14:solidFill>
              <w14:schemeClr w14:val="tx1"/>
            </w14:solidFill>
          </w14:textFill>
        </w:rPr>
      </w:pPr>
      <w:r>
        <w:rPr>
          <w:rStyle w:val="4"/>
        </w:rPr>
        <w:footnoteRef/>
      </w:r>
      <w:r>
        <w:t xml:space="preserve"> </w:t>
      </w:r>
      <w:r>
        <w:rPr>
          <w:rFonts w:eastAsia="Times New Roman" w:asciiTheme="minorHAnsi" w:hAnsiTheme="minorHAnsi" w:cstheme="minorHAnsi"/>
          <w:b/>
          <w:bCs/>
          <w:color w:val="000000" w:themeColor="text1"/>
          <w:sz w:val="20"/>
          <w:szCs w:val="20"/>
          <w:lang w:eastAsia="ru-RU"/>
          <w14:textFill>
            <w14:solidFill>
              <w14:schemeClr w14:val="tx1"/>
            </w14:solidFill>
          </w14:textFill>
        </w:rPr>
        <w:t>Промы́шленная акаде́мия (Промакадемия)</w:t>
      </w:r>
      <w:r>
        <w:rPr>
          <w:rFonts w:eastAsia="Times New Roman" w:asciiTheme="minorHAnsi" w:hAnsiTheme="minorHAnsi" w:cstheme="minorHAnsi"/>
          <w:color w:val="000000" w:themeColor="text1"/>
          <w:sz w:val="20"/>
          <w:szCs w:val="20"/>
          <w:lang w:eastAsia="ru-RU"/>
          <w14:textFill>
            <w14:solidFill>
              <w14:schemeClr w14:val="tx1"/>
            </w14:solidFill>
          </w14:textFill>
        </w:rPr>
        <w:t> (Всесоюзная Промышленная Академия </w:t>
      </w:r>
      <w:r>
        <w:fldChar w:fldCharType="begin"/>
      </w:r>
      <w:r>
        <w:instrText xml:space="preserve"> HYPERLINK "https://ru.wikipedia.org/wiki/%D0%9D%D0%B0%D1%80%D0%BE%D0%B4%D0%BD%D1%8B%D0%B9_%D0%BA%D0%BE%D0%BC%D0%B8%D1%81%D1%81%D0%B0%D1%80%D0%B8%D0%B0%D1%82_%D1%82%D1%8F%D0%B6%D1%91%D0%BB%D0%BE%D0%B9_%D0%BF%D1%80%D0%BE%D0%BC%D1%8B%D1%88%D0%BB%D0%B5%D0%BD%D0%BD%D0%BE%D1%81%D1%82%D0%B8_%D0%A1%D0%A1%D0%A1%D0%A0" \o "Народный комиссариат тяжёлой промышленности СССР" </w:instrText>
      </w:r>
      <w:r>
        <w:fldChar w:fldCharType="separate"/>
      </w:r>
      <w:r>
        <w:rPr>
          <w:rFonts w:eastAsia="Times New Roman" w:asciiTheme="minorHAnsi" w:hAnsiTheme="minorHAnsi" w:cstheme="minorHAnsi"/>
          <w:color w:val="000000" w:themeColor="text1"/>
          <w:sz w:val="20"/>
          <w:szCs w:val="20"/>
          <w:lang w:eastAsia="ru-RU"/>
          <w14:textFill>
            <w14:solidFill>
              <w14:schemeClr w14:val="tx1"/>
            </w14:solidFill>
          </w14:textFill>
        </w:rPr>
        <w:t>НКТП</w:t>
      </w:r>
      <w:r>
        <w:rPr>
          <w:rFonts w:eastAsia="Times New Roman" w:asciiTheme="minorHAnsi" w:hAnsiTheme="minorHAnsi" w:cstheme="minorHAnsi"/>
          <w:color w:val="000000" w:themeColor="text1"/>
          <w:sz w:val="20"/>
          <w:szCs w:val="20"/>
          <w:lang w:eastAsia="ru-RU"/>
          <w14:textFill>
            <w14:solidFill>
              <w14:schemeClr w14:val="tx1"/>
            </w14:solidFill>
          </w14:textFill>
        </w:rPr>
        <w:fldChar w:fldCharType="end"/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eastAsia="Times New Roman" w:asciiTheme="minorHAnsi" w:hAnsiTheme="minorHAnsi" w:cstheme="minorHAnsi"/>
          <w:color w:val="000000" w:themeColor="text1"/>
          <w:sz w:val="20"/>
          <w:szCs w:val="20"/>
          <w:lang w:eastAsia="ru-RU"/>
          <w14:textFill>
            <w14:solidFill>
              <w14:schemeClr w14:val="tx1"/>
            </w14:solidFill>
          </w14:textFill>
        </w:rPr>
        <w:t>— </w:t>
      </w:r>
      <w:r>
        <w:fldChar w:fldCharType="begin"/>
      </w:r>
      <w:r>
        <w:instrText xml:space="preserve"> HYPERLINK "https://ru.wikipedia.org/wiki/%D0%A3%D1%87%D0%B5%D0%B1%D0%BD%D0%BE%D0%B5_%D0%B7%D0%B0%D0%B2%D0%B5%D0%B4%D0%B5%D0%BD%D0%B8%D0%B5" \o "Учебное заведение" </w:instrText>
      </w:r>
      <w:r>
        <w:fldChar w:fldCharType="separate"/>
      </w:r>
      <w:r>
        <w:rPr>
          <w:rFonts w:eastAsia="Times New Roman" w:asciiTheme="minorHAnsi" w:hAnsiTheme="minorHAnsi" w:cstheme="minorHAnsi"/>
          <w:color w:val="000000" w:themeColor="text1"/>
          <w:sz w:val="20"/>
          <w:szCs w:val="20"/>
          <w:lang w:eastAsia="ru-RU"/>
          <w14:textFill>
            <w14:solidFill>
              <w14:schemeClr w14:val="tx1"/>
            </w14:solidFill>
          </w14:textFill>
        </w:rPr>
        <w:t>учебное заведение</w:t>
      </w:r>
      <w:r>
        <w:rPr>
          <w:rFonts w:eastAsia="Times New Roman" w:asciiTheme="minorHAnsi" w:hAnsiTheme="minorHAnsi" w:cstheme="minorHAnsi"/>
          <w:color w:val="000000" w:themeColor="text1"/>
          <w:sz w:val="20"/>
          <w:szCs w:val="20"/>
          <w:lang w:eastAsia="ru-RU"/>
          <w14:textFill>
            <w14:solidFill>
              <w14:schemeClr w14:val="tx1"/>
            </w14:solidFill>
          </w14:textFill>
        </w:rPr>
        <w:fldChar w:fldCharType="end"/>
      </w:r>
      <w:r>
        <w:rPr>
          <w:rFonts w:eastAsia="Times New Roman" w:asciiTheme="minorHAnsi" w:hAnsiTheme="minorHAnsi" w:cstheme="minorHAnsi"/>
          <w:color w:val="000000" w:themeColor="text1"/>
          <w:sz w:val="20"/>
          <w:szCs w:val="20"/>
          <w:lang w:eastAsia="ru-RU"/>
          <w14:textFill>
            <w14:solidFill>
              <w14:schemeClr w14:val="tx1"/>
            </w14:solidFill>
          </w14:textFill>
        </w:rPr>
        <w:t>, действовавшее в </w:t>
      </w:r>
      <w:r>
        <w:fldChar w:fldCharType="begin"/>
      </w:r>
      <w:r>
        <w:instrText xml:space="preserve"> HYPERLINK "https://ru.wikipedia.org/wiki/%D0%9C%D0%BE%D1%81%D0%BA%D0%B2%D0%B0" \o "Москва" </w:instrText>
      </w:r>
      <w:r>
        <w:fldChar w:fldCharType="separate"/>
      </w:r>
      <w:r>
        <w:rPr>
          <w:rFonts w:eastAsia="Times New Roman" w:asciiTheme="minorHAnsi" w:hAnsiTheme="minorHAnsi" w:cstheme="minorHAnsi"/>
          <w:color w:val="000000" w:themeColor="text1"/>
          <w:sz w:val="20"/>
          <w:szCs w:val="20"/>
          <w:lang w:eastAsia="ru-RU"/>
          <w14:textFill>
            <w14:solidFill>
              <w14:schemeClr w14:val="tx1"/>
            </w14:solidFill>
          </w14:textFill>
        </w:rPr>
        <w:t>Москве</w:t>
      </w:r>
      <w:r>
        <w:rPr>
          <w:rFonts w:eastAsia="Times New Roman" w:asciiTheme="minorHAnsi" w:hAnsiTheme="minorHAnsi" w:cstheme="minorHAnsi"/>
          <w:color w:val="000000" w:themeColor="text1"/>
          <w:sz w:val="20"/>
          <w:szCs w:val="20"/>
          <w:lang w:eastAsia="ru-RU"/>
          <w14:textFill>
            <w14:solidFill>
              <w14:schemeClr w14:val="tx1"/>
            </w14:solidFill>
          </w14:textFill>
        </w:rPr>
        <w:fldChar w:fldCharType="end"/>
      </w:r>
      <w:r>
        <w:rPr>
          <w:rFonts w:eastAsia="Times New Roman" w:asciiTheme="minorHAnsi" w:hAnsiTheme="minorHAnsi" w:cstheme="minorHAnsi"/>
          <w:color w:val="000000" w:themeColor="text1"/>
          <w:sz w:val="20"/>
          <w:szCs w:val="20"/>
          <w:lang w:eastAsia="ru-RU"/>
          <w14:textFill>
            <w14:solidFill>
              <w14:schemeClr w14:val="tx1"/>
            </w14:solidFill>
          </w14:textFill>
        </w:rPr>
        <w:t xml:space="preserve"> в период с 1925 по 1941 год. Имелись также филиалы в </w:t>
      </w:r>
      <w:r>
        <w:fldChar w:fldCharType="begin"/>
      </w:r>
      <w:r>
        <w:instrText xml:space="preserve"> HYPERLINK "https://ru.wikipedia.org/wiki/%D0%9B%D0%B5%D0%BD%D0%B8%D0%BD%D0%B3%D1%80%D0%B0%D0%B4" \o "Ленинград" </w:instrText>
      </w:r>
      <w:r>
        <w:fldChar w:fldCharType="separate"/>
      </w:r>
      <w:r>
        <w:rPr>
          <w:rFonts w:eastAsia="Times New Roman" w:asciiTheme="minorHAnsi" w:hAnsiTheme="minorHAnsi" w:cstheme="minorHAnsi"/>
          <w:color w:val="000000" w:themeColor="text1"/>
          <w:sz w:val="20"/>
          <w:szCs w:val="20"/>
          <w:lang w:eastAsia="ru-RU"/>
          <w14:textFill>
            <w14:solidFill>
              <w14:schemeClr w14:val="tx1"/>
            </w14:solidFill>
          </w14:textFill>
        </w:rPr>
        <w:t>Ленинграде</w:t>
      </w:r>
      <w:r>
        <w:rPr>
          <w:rFonts w:eastAsia="Times New Roman" w:asciiTheme="minorHAnsi" w:hAnsiTheme="minorHAnsi" w:cstheme="minorHAnsi"/>
          <w:color w:val="000000" w:themeColor="text1"/>
          <w:sz w:val="20"/>
          <w:szCs w:val="20"/>
          <w:lang w:eastAsia="ru-RU"/>
          <w14:textFill>
            <w14:solidFill>
              <w14:schemeClr w14:val="tx1"/>
            </w14:solidFill>
          </w14:textFill>
        </w:rPr>
        <w:fldChar w:fldCharType="end"/>
      </w:r>
      <w:r>
        <w:rPr>
          <w:rFonts w:eastAsia="Times New Roman" w:asciiTheme="minorHAnsi" w:hAnsiTheme="minorHAnsi" w:cstheme="minorHAnsi"/>
          <w:color w:val="000000" w:themeColor="text1"/>
          <w:sz w:val="20"/>
          <w:szCs w:val="20"/>
          <w:lang w:eastAsia="ru-RU"/>
          <w14:textFill>
            <w14:solidFill>
              <w14:schemeClr w14:val="tx1"/>
            </w14:solidFill>
          </w14:textFill>
        </w:rPr>
        <w:t> и </w:t>
      </w:r>
      <w:r>
        <w:fldChar w:fldCharType="begin"/>
      </w:r>
      <w:r>
        <w:instrText xml:space="preserve"> HYPERLINK "https://ru.wikipedia.org/wiki/%D0%A1%D0%B2%D0%B5%D1%80%D0%B4%D0%BB%D0%BE%D0%B2%D1%81%D0%BA" \o "Свердловск" </w:instrText>
      </w:r>
      <w:r>
        <w:fldChar w:fldCharType="separate"/>
      </w:r>
      <w:r>
        <w:rPr>
          <w:rFonts w:eastAsia="Times New Roman" w:asciiTheme="minorHAnsi" w:hAnsiTheme="minorHAnsi" w:cstheme="minorHAnsi"/>
          <w:color w:val="000000" w:themeColor="text1"/>
          <w:sz w:val="20"/>
          <w:szCs w:val="20"/>
          <w:lang w:eastAsia="ru-RU"/>
          <w14:textFill>
            <w14:solidFill>
              <w14:schemeClr w14:val="tx1"/>
            </w14:solidFill>
          </w14:textFill>
        </w:rPr>
        <w:t>Свердловске</w:t>
      </w:r>
      <w:r>
        <w:rPr>
          <w:rFonts w:eastAsia="Times New Roman" w:asciiTheme="minorHAnsi" w:hAnsiTheme="minorHAnsi" w:cstheme="minorHAnsi"/>
          <w:color w:val="000000" w:themeColor="text1"/>
          <w:sz w:val="20"/>
          <w:szCs w:val="20"/>
          <w:lang w:eastAsia="ru-RU"/>
          <w14:textFill>
            <w14:solidFill>
              <w14:schemeClr w14:val="tx1"/>
            </w14:solidFill>
          </w14:textFill>
        </w:rPr>
        <w:fldChar w:fldCharType="end"/>
      </w:r>
      <w:r>
        <w:rPr>
          <w:rFonts w:eastAsia="Times New Roman" w:asciiTheme="minorHAnsi" w:hAnsiTheme="minorHAnsi" w:cstheme="minorHAnsi"/>
          <w:color w:val="000000" w:themeColor="text1"/>
          <w:sz w:val="20"/>
          <w:szCs w:val="20"/>
          <w:lang w:eastAsia="ru-RU"/>
          <w14:textFill>
            <w14:solidFill>
              <w14:schemeClr w14:val="tx1"/>
            </w14:solidFill>
          </w14:textFill>
        </w:rPr>
        <w:t>.</w:t>
      </w:r>
    </w:p>
    <w:p w14:paraId="5F6AB1A2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 w:themeColor="text1"/>
          <w:sz w:val="20"/>
          <w:szCs w:val="20"/>
          <w:lang w:eastAsia="ru-RU"/>
          <w14:textFill>
            <w14:solidFill>
              <w14:schemeClr w14:val="tx1"/>
            </w14:solidFill>
          </w14:textFill>
        </w:rPr>
      </w:pPr>
      <w:r>
        <w:rPr>
          <w:rFonts w:eastAsia="Times New Roman" w:cstheme="minorHAnsi"/>
          <w:color w:val="000000" w:themeColor="text1"/>
          <w:sz w:val="20"/>
          <w:szCs w:val="20"/>
          <w:lang w:eastAsia="ru-RU"/>
          <w14:textFill>
            <w14:solidFill>
              <w14:schemeClr w14:val="tx1"/>
            </w14:solidFill>
          </w14:textFill>
        </w:rPr>
        <w:t>Промакадемия была следующей ступенью образования после </w:t>
      </w:r>
      <w:r>
        <w:fldChar w:fldCharType="begin"/>
      </w:r>
      <w:r>
        <w:instrText xml:space="preserve"> HYPERLINK "https://ru.wikipedia.org/wiki/%D0%A0%D0%B0%D0%B1%D1%84%D0%B0%D0%BA" \o "Рабфак" </w:instrText>
      </w:r>
      <w:r>
        <w:fldChar w:fldCharType="separate"/>
      </w:r>
      <w:r>
        <w:rPr>
          <w:rFonts w:eastAsia="Times New Roman" w:cstheme="minorHAnsi"/>
          <w:color w:val="000000" w:themeColor="text1"/>
          <w:sz w:val="20"/>
          <w:szCs w:val="20"/>
          <w:lang w:eastAsia="ru-RU"/>
          <w14:textFill>
            <w14:solidFill>
              <w14:schemeClr w14:val="tx1"/>
            </w14:solidFill>
          </w14:textFill>
        </w:rPr>
        <w:t>рабфаков</w:t>
      </w:r>
      <w:r>
        <w:rPr>
          <w:rFonts w:eastAsia="Times New Roman" w:cstheme="minorHAnsi"/>
          <w:color w:val="000000" w:themeColor="text1"/>
          <w:sz w:val="20"/>
          <w:szCs w:val="20"/>
          <w:lang w:eastAsia="ru-RU"/>
          <w14:textFill>
            <w14:solidFill>
              <w14:schemeClr w14:val="tx1"/>
            </w14:solidFill>
          </w14:textFill>
        </w:rPr>
        <w:fldChar w:fldCharType="end"/>
      </w:r>
      <w:r>
        <w:rPr>
          <w:rFonts w:eastAsia="Times New Roman" w:cstheme="minorHAnsi"/>
          <w:color w:val="000000" w:themeColor="text1"/>
          <w:sz w:val="20"/>
          <w:szCs w:val="20"/>
          <w:lang w:eastAsia="ru-RU"/>
          <w14:textFill>
            <w14:solidFill>
              <w14:schemeClr w14:val="tx1"/>
            </w14:solidFill>
          </w14:textFill>
        </w:rPr>
        <w:t> и была призвана готовить руководящие кадры для промышленности — «учебное заведение для управляющих, для директоров».</w:t>
      </w:r>
      <w:r>
        <w:fldChar w:fldCharType="begin"/>
      </w:r>
      <w:r>
        <w:instrText xml:space="preserve"> HYPERLINK "https://ru.wikipedia.org/wiki/%D0%92%D1%81%D0%B5%D1%81%D0%BE%D1%8E%D0%B7%D0%BD%D0%B0%D1%8F_%D0%BF%D1%80%D0%BE%D0%BC%D1%8B%D1%88%D0%BB%D0%B5%D0%BD%D0%BD%D0%B0%D1%8F_%D0%B0%D0%BA%D0%B0%D0%B4%D0%B5%D0%BC%D0%B8%D1%8F" \l "cite_note-nikita-2" </w:instrText>
      </w:r>
      <w:r>
        <w:fldChar w:fldCharType="separate"/>
      </w:r>
      <w:r>
        <w:fldChar w:fldCharType="end"/>
      </w:r>
      <w:r>
        <w:t xml:space="preserve"> </w:t>
      </w:r>
      <w:r>
        <w:rPr>
          <w:rFonts w:eastAsia="Times New Roman" w:cstheme="minorHAnsi"/>
          <w:color w:val="000000" w:themeColor="text1"/>
          <w:sz w:val="20"/>
          <w:szCs w:val="20"/>
          <w:lang w:eastAsia="ru-RU"/>
          <w14:textFill>
            <w14:solidFill>
              <w14:schemeClr w14:val="tx1"/>
            </w14:solidFill>
          </w14:textFill>
        </w:rPr>
        <w:t>Промакадемия считалась </w:t>
      </w:r>
      <w:r>
        <w:fldChar w:fldCharType="begin"/>
      </w:r>
      <w:r>
        <w:instrText xml:space="preserve"> HYPERLINK "https://ru.wikipedia.org/wiki/%D0%92%D1%8B%D1%81%D1%88%D0%B5%D0%B5_%D1%83%D1%87%D0%B5%D0%B1%D0%BD%D0%BE%D0%B5_%D0%B7%D0%B0%D0%B2%D0%B5%D0%B4%D0%B5%D0%BD%D0%B8%D0%B5" \o "Высшее учебное заведение" </w:instrText>
      </w:r>
      <w:r>
        <w:fldChar w:fldCharType="separate"/>
      </w:r>
      <w:r>
        <w:rPr>
          <w:rFonts w:eastAsia="Times New Roman" w:cstheme="minorHAnsi"/>
          <w:color w:val="000000" w:themeColor="text1"/>
          <w:sz w:val="20"/>
          <w:szCs w:val="20"/>
          <w:lang w:eastAsia="ru-RU"/>
          <w14:textFill>
            <w14:solidFill>
              <w14:schemeClr w14:val="tx1"/>
            </w14:solidFill>
          </w14:textFill>
        </w:rPr>
        <w:t>высшим учебным заведением</w:t>
      </w:r>
      <w:r>
        <w:rPr>
          <w:rFonts w:eastAsia="Times New Roman" w:cstheme="minorHAnsi"/>
          <w:color w:val="000000" w:themeColor="text1"/>
          <w:sz w:val="20"/>
          <w:szCs w:val="20"/>
          <w:lang w:eastAsia="ru-RU"/>
          <w14:textFill>
            <w14:solidFill>
              <w14:schemeClr w14:val="tx1"/>
            </w14:solidFill>
          </w14:textFill>
        </w:rPr>
        <w:fldChar w:fldCharType="end"/>
      </w:r>
      <w:r>
        <w:rPr>
          <w:rFonts w:eastAsia="Times New Roman" w:cstheme="minorHAnsi"/>
          <w:color w:val="000000" w:themeColor="text1"/>
          <w:sz w:val="20"/>
          <w:szCs w:val="20"/>
          <w:lang w:eastAsia="ru-RU"/>
          <w14:textFill>
            <w14:solidFill>
              <w14:schemeClr w14:val="tx1"/>
            </w14:solidFill>
          </w14:textFill>
        </w:rPr>
        <w:t>, но фактически давала </w:t>
      </w:r>
      <w:r>
        <w:fldChar w:fldCharType="begin"/>
      </w:r>
      <w:r>
        <w:instrText xml:space="preserve"> HYPERLINK "https://ru.wikipedia.org/wiki/%D0%A1%D1%80%D0%B5%D0%B4%D0%BD%D0%B5%D0%B5_%D0%BE%D0%B1%D1%80%D0%B0%D0%B7%D0%BE%D0%B2%D0%B0%D0%BD%D0%B8%D0%B5" \o "Среднее образование" </w:instrText>
      </w:r>
      <w:r>
        <w:fldChar w:fldCharType="separate"/>
      </w:r>
      <w:r>
        <w:rPr>
          <w:rFonts w:eastAsia="Times New Roman" w:cstheme="minorHAnsi"/>
          <w:color w:val="000000" w:themeColor="text1"/>
          <w:sz w:val="20"/>
          <w:szCs w:val="20"/>
          <w:lang w:eastAsia="ru-RU"/>
          <w14:textFill>
            <w14:solidFill>
              <w14:schemeClr w14:val="tx1"/>
            </w14:solidFill>
          </w14:textFill>
        </w:rPr>
        <w:t>образование в объёме средней школы</w:t>
      </w:r>
      <w:r>
        <w:rPr>
          <w:rFonts w:eastAsia="Times New Roman" w:cstheme="minorHAnsi"/>
          <w:color w:val="000000" w:themeColor="text1"/>
          <w:sz w:val="20"/>
          <w:szCs w:val="20"/>
          <w:lang w:eastAsia="ru-RU"/>
          <w14:textFill>
            <w14:solidFill>
              <w14:schemeClr w14:val="tx1"/>
            </w14:solidFill>
          </w14:textFill>
        </w:rPr>
        <w:fldChar w:fldCharType="end"/>
      </w:r>
      <w:r>
        <w:rPr>
          <w:rFonts w:eastAsia="Times New Roman" w:cstheme="minorHAnsi"/>
          <w:color w:val="000000" w:themeColor="text1"/>
          <w:sz w:val="20"/>
          <w:szCs w:val="20"/>
          <w:lang w:eastAsia="ru-RU"/>
          <w14:textFill>
            <w14:solidFill>
              <w14:schemeClr w14:val="tx1"/>
            </w14:solidFill>
          </w14:textFill>
        </w:rPr>
        <w:t>, а также технические знания, необходимые для работы в </w:t>
      </w:r>
      <w:r>
        <w:fldChar w:fldCharType="begin"/>
      </w:r>
      <w:r>
        <w:instrText xml:space="preserve"> HYPERLINK "https://ru.wikipedia.org/wiki/%D0%9F%D1%80%D0%BE%D0%BC%D1%8B%D1%88%D0%BB%D0%B5%D0%BD%D0%BD%D0%BE%D1%81%D1%82%D1%8C" \o "Промышленность" </w:instrText>
      </w:r>
      <w:r>
        <w:fldChar w:fldCharType="separate"/>
      </w:r>
      <w:r>
        <w:rPr>
          <w:rFonts w:eastAsia="Times New Roman" w:cstheme="minorHAnsi"/>
          <w:color w:val="000000" w:themeColor="text1"/>
          <w:sz w:val="20"/>
          <w:szCs w:val="20"/>
          <w:lang w:eastAsia="ru-RU"/>
          <w14:textFill>
            <w14:solidFill>
              <w14:schemeClr w14:val="tx1"/>
            </w14:solidFill>
          </w14:textFill>
        </w:rPr>
        <w:t>промышленности</w:t>
      </w:r>
      <w:r>
        <w:rPr>
          <w:rFonts w:eastAsia="Times New Roman" w:cstheme="minorHAnsi"/>
          <w:color w:val="000000" w:themeColor="text1"/>
          <w:sz w:val="20"/>
          <w:szCs w:val="20"/>
          <w:lang w:eastAsia="ru-RU"/>
          <w14:textFill>
            <w14:solidFill>
              <w14:schemeClr w14:val="tx1"/>
            </w14:solidFill>
          </w14:textFill>
        </w:rPr>
        <w:fldChar w:fldCharType="end"/>
      </w:r>
      <w:r>
        <w:rPr>
          <w:rFonts w:eastAsia="Times New Roman" w:cstheme="minorHAnsi"/>
          <w:color w:val="000000" w:themeColor="text1"/>
          <w:sz w:val="20"/>
          <w:szCs w:val="20"/>
          <w:lang w:eastAsia="ru-RU"/>
          <w14:textFill>
            <w14:solidFill>
              <w14:schemeClr w14:val="tx1"/>
            </w14:solidFill>
          </w14:textFill>
        </w:rPr>
        <w:t>.</w:t>
      </w:r>
      <w:r>
        <w:fldChar w:fldCharType="begin"/>
      </w:r>
      <w:r>
        <w:instrText xml:space="preserve"> HYPERLINK "https://ru.wikipedia.org/wiki/%D0%92%D1%81%D0%B5%D1%81%D0%BE%D1%8E%D0%B7%D0%BD%D0%B0%D1%8F_%D0%BF%D1%80%D0%BE%D0%BC%D1%8B%D1%88%D0%BB%D0%B5%D0%BD%D0%BD%D0%B0%D1%8F_%D0%B0%D0%BA%D0%B0%D0%B4%D0%B5%D0%BC%D0%B8%D1%8F" \l "cite_note-igor-4" </w:instrText>
      </w:r>
      <w:r>
        <w:fldChar w:fldCharType="separate"/>
      </w:r>
      <w:r>
        <w:fldChar w:fldCharType="end"/>
      </w:r>
      <w:r>
        <w:rPr>
          <w:rFonts w:eastAsia="Times New Roman" w:cstheme="minorHAnsi"/>
          <w:color w:val="000000" w:themeColor="text1"/>
          <w:sz w:val="20"/>
          <w:szCs w:val="20"/>
          <w:vertAlign w:val="superscript"/>
          <w:lang w:eastAsia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eastAsia="Times New Roman" w:cstheme="minorHAnsi"/>
          <w:color w:val="000000" w:themeColor="text1"/>
          <w:sz w:val="20"/>
          <w:szCs w:val="20"/>
          <w:lang w:eastAsia="ru-RU"/>
          <w14:textFill>
            <w14:solidFill>
              <w14:schemeClr w14:val="tx1"/>
            </w14:solidFill>
          </w14:textFill>
        </w:rPr>
        <w:t> В июле </w:t>
      </w:r>
      <w:r>
        <w:fldChar w:fldCharType="begin"/>
      </w:r>
      <w:r>
        <w:instrText xml:space="preserve"> HYPERLINK "https://ru.wikipedia.org/wiki/1941_%D0%B3%D0%BE%D0%B4" \o "1941 год" </w:instrText>
      </w:r>
      <w:r>
        <w:fldChar w:fldCharType="separate"/>
      </w:r>
      <w:r>
        <w:rPr>
          <w:rFonts w:eastAsia="Times New Roman" w:cstheme="minorHAnsi"/>
          <w:color w:val="000000" w:themeColor="text1"/>
          <w:sz w:val="20"/>
          <w:szCs w:val="20"/>
          <w:lang w:eastAsia="ru-RU"/>
          <w14:textFill>
            <w14:solidFill>
              <w14:schemeClr w14:val="tx1"/>
            </w14:solidFill>
          </w14:textFill>
        </w:rPr>
        <w:t>1941 года</w:t>
      </w:r>
      <w:r>
        <w:rPr>
          <w:rFonts w:eastAsia="Times New Roman" w:cstheme="minorHAnsi"/>
          <w:color w:val="000000" w:themeColor="text1"/>
          <w:sz w:val="20"/>
          <w:szCs w:val="20"/>
          <w:lang w:eastAsia="ru-RU"/>
          <w14:textFill>
            <w14:solidFill>
              <w14:schemeClr w14:val="tx1"/>
            </w14:solidFill>
          </w14:textFill>
        </w:rPr>
        <w:fldChar w:fldCharType="end"/>
      </w:r>
      <w:r>
        <w:rPr>
          <w:rFonts w:eastAsia="Times New Roman" w:cstheme="minorHAnsi"/>
          <w:color w:val="000000" w:themeColor="text1"/>
          <w:sz w:val="20"/>
          <w:szCs w:val="20"/>
          <w:lang w:eastAsia="ru-RU"/>
          <w14:textFill>
            <w14:solidFill>
              <w14:schemeClr w14:val="tx1"/>
            </w14:solidFill>
          </w14:textFill>
        </w:rPr>
        <w:t xml:space="preserve"> по решению </w:t>
      </w:r>
      <w:r>
        <w:fldChar w:fldCharType="begin"/>
      </w:r>
      <w:r>
        <w:instrText xml:space="preserve"> HYPERLINK "https://ru.wikipedia.org/wiki/%D0%93%D0%BE%D1%81%D1%83%D0%B4%D0%B0%D1%80%D1%81%D1%82%D0%B2%D0%B5%D0%BD%D0%BD%D1%8B%D0%B9_%D0%BA%D0%BE%D0%BC%D0%B8%D1%82%D0%B5%D1%82_%D0%BE%D0%B1%D0%BE%D1%80%D0%BE%D0%BD%D1%8B_(%D0%A1%D0%A1%D0%A1%D0%A0)" \o "Государственный комитет обороны (СССР)" </w:instrText>
      </w:r>
      <w:r>
        <w:fldChar w:fldCharType="separate"/>
      </w:r>
      <w:r>
        <w:rPr>
          <w:rFonts w:eastAsia="Times New Roman" w:cstheme="minorHAnsi"/>
          <w:color w:val="000000" w:themeColor="text1"/>
          <w:sz w:val="20"/>
          <w:szCs w:val="20"/>
          <w:lang w:eastAsia="ru-RU"/>
          <w14:textFill>
            <w14:solidFill>
              <w14:schemeClr w14:val="tx1"/>
            </w14:solidFill>
          </w14:textFill>
        </w:rPr>
        <w:t>Госкомитета обороны СССР</w:t>
      </w:r>
      <w:r>
        <w:rPr>
          <w:rFonts w:eastAsia="Times New Roman" w:cstheme="minorHAnsi"/>
          <w:color w:val="000000" w:themeColor="text1"/>
          <w:sz w:val="20"/>
          <w:szCs w:val="20"/>
          <w:lang w:eastAsia="ru-RU"/>
          <w14:textFill>
            <w14:solidFill>
              <w14:schemeClr w14:val="tx1"/>
            </w14:solidFill>
          </w14:textFill>
        </w:rPr>
        <w:fldChar w:fldCharType="end"/>
      </w:r>
      <w:r>
        <w:rPr>
          <w:rFonts w:eastAsia="Times New Roman" w:cstheme="minorHAnsi"/>
          <w:color w:val="000000" w:themeColor="text1"/>
          <w:sz w:val="20"/>
          <w:szCs w:val="20"/>
          <w:lang w:eastAsia="ru-RU"/>
          <w14:textFill>
            <w14:solidFill>
              <w14:schemeClr w14:val="tx1"/>
            </w14:solidFill>
          </w14:textFill>
        </w:rPr>
        <w:t xml:space="preserve"> Промышленная академия была расформирована. </w:t>
      </w:r>
      <w:r>
        <w:rPr>
          <w:rFonts w:cstheme="minorHAnsi"/>
          <w:color w:val="000000" w:themeColor="text1"/>
          <w:sz w:val="20"/>
          <w:szCs w:val="20"/>
          <w:shd w:val="clear" w:color="auto" w:fill="FFFFFF"/>
          <w14:textFill>
            <w14:solidFill>
              <w14:schemeClr w14:val="tx1"/>
            </w14:solidFill>
          </w14:textFill>
        </w:rPr>
        <w:t>С </w:t>
      </w:r>
      <w:r>
        <w:fldChar w:fldCharType="begin"/>
      </w:r>
      <w:r>
        <w:instrText xml:space="preserve"> HYPERLINK "https://ru.wikipedia.org/wiki/1929_%D0%B3%D0%BE%D0%B4" \o "1929 год" </w:instrText>
      </w:r>
      <w:r>
        <w:fldChar w:fldCharType="separate"/>
      </w:r>
      <w:r>
        <w:rPr>
          <w:rFonts w:cstheme="minorHAnsi"/>
          <w:color w:val="000000" w:themeColor="text1"/>
          <w:sz w:val="20"/>
          <w:szCs w:val="20"/>
          <w:shd w:val="clear" w:color="auto" w:fill="FFFFFF"/>
          <w14:textFill>
            <w14:solidFill>
              <w14:schemeClr w14:val="tx1"/>
            </w14:solidFill>
          </w14:textFill>
        </w:rPr>
        <w:t>1929 года</w:t>
      </w:r>
      <w:r>
        <w:rPr>
          <w:rFonts w:cstheme="minorHAnsi"/>
          <w:color w:val="000000" w:themeColor="text1"/>
          <w:sz w:val="20"/>
          <w:szCs w:val="20"/>
          <w:shd w:val="clear" w:color="auto" w:fill="FFFFFF"/>
          <w14:textFill>
            <w14:solidFill>
              <w14:schemeClr w14:val="tx1"/>
            </w14:solidFill>
          </w14:textFill>
        </w:rPr>
        <w:fldChar w:fldCharType="end"/>
      </w:r>
      <w:r>
        <w:rPr>
          <w:rFonts w:cstheme="minorHAnsi"/>
          <w:color w:val="000000" w:themeColor="text1"/>
          <w:sz w:val="20"/>
          <w:szCs w:val="20"/>
          <w:shd w:val="clear" w:color="auto" w:fill="FFFFFF"/>
          <w14:textFill>
            <w14:solidFill>
              <w14:schemeClr w14:val="tx1"/>
            </w14:solidFill>
          </w14:textFill>
        </w:rPr>
        <w:t xml:space="preserve"> в </w:t>
      </w:r>
      <w:r>
        <w:fldChar w:fldCharType="begin"/>
      </w:r>
      <w:r>
        <w:instrText xml:space="preserve"> HYPERLINK "https://ru.wikipedia.org/wiki/%D0%92%D1%81%D0%B5%D1%81%D0%BE%D1%8E%D0%B7%D0%BD%D0%B0%D1%8F_%D0%BF%D1%80%D0%BE%D0%BC%D1%8B%D1%88%D0%BB%D0%B5%D0%BD%D0%BD%D0%B0%D1%8F_%D0%B0%D0%BA%D0%B0%D0%B4%D0%B5%D0%BC%D0%B8%D1%8F" \o "Всесоюзная промышленная академия" </w:instrText>
      </w:r>
      <w:r>
        <w:fldChar w:fldCharType="separate"/>
      </w:r>
      <w:r>
        <w:rPr>
          <w:rFonts w:cstheme="minorHAnsi"/>
          <w:color w:val="000000" w:themeColor="text1"/>
          <w:sz w:val="20"/>
          <w:szCs w:val="20"/>
          <w:shd w:val="clear" w:color="auto" w:fill="FFFFFF"/>
          <w14:textFill>
            <w14:solidFill>
              <w14:schemeClr w14:val="tx1"/>
            </w14:solidFill>
          </w14:textFill>
        </w:rPr>
        <w:t>Промакадемии</w:t>
      </w:r>
      <w:r>
        <w:rPr>
          <w:rFonts w:cstheme="minorHAnsi"/>
          <w:color w:val="000000" w:themeColor="text1"/>
          <w:sz w:val="20"/>
          <w:szCs w:val="20"/>
          <w:shd w:val="clear" w:color="auto" w:fill="FFFFFF"/>
          <w14:textFill>
            <w14:solidFill>
              <w14:schemeClr w14:val="tx1"/>
            </w14:solidFill>
          </w14:textFill>
        </w:rPr>
        <w:fldChar w:fldCharType="end"/>
      </w:r>
      <w:r>
        <w:rPr>
          <w:rFonts w:cstheme="minorHAnsi"/>
          <w:color w:val="000000" w:themeColor="text1"/>
          <w:sz w:val="20"/>
          <w:szCs w:val="20"/>
          <w:shd w:val="clear" w:color="auto" w:fill="FFFFFF"/>
          <w14:textFill>
            <w14:solidFill>
              <w14:schemeClr w14:val="tx1"/>
            </w14:solidFill>
          </w14:textFill>
        </w:rPr>
        <w:t> на факультете текстильной промышленности училась 2-я жена Сталина- Светлана Алилуева.</w:t>
      </w:r>
    </w:p>
    <w:p w14:paraId="1D1D47E7">
      <w:pPr>
        <w:pStyle w:val="5"/>
        <w:rPr>
          <w:rFonts w:ascii="Arial" w:hAnsi="Arial" w:cs="Arial"/>
          <w:color w:val="000000" w:themeColor="text1"/>
          <w14:textFill>
            <w14:solidFill>
              <w14:schemeClr w14:val="tx1"/>
            </w14:solidFill>
          </w14:textFill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4"/>
    <w:footnote w:id="5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CAC6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iPriority="99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otnote reference"/>
    <w:semiHidden/>
    <w:unhideWhenUsed/>
    <w:uiPriority w:val="99"/>
    <w:rPr>
      <w:vertAlign w:val="superscript"/>
    </w:rPr>
  </w:style>
  <w:style w:type="paragraph" w:styleId="5">
    <w:name w:val="footnote text"/>
    <w:basedOn w:val="1"/>
    <w:unhideWhenUsed/>
    <w:uiPriority w:val="99"/>
    <w:pPr>
      <w:spacing w:after="0" w:line="240" w:lineRule="auto"/>
    </w:pPr>
    <w:rPr>
      <w:rFonts w:ascii="Calibri" w:hAnsi="Calibri" w:eastAsia="Calibri" w:cs="Times New Roman"/>
      <w:sz w:val="20"/>
      <w:szCs w:val="20"/>
    </w:rPr>
  </w:style>
  <w:style w:type="paragraph" w:styleId="6">
    <w:name w:val="Normal (Web)"/>
    <w:basedOn w:val="1"/>
    <w:unhideWhenUsed/>
    <w:qFormat/>
    <w:uiPriority w:val="99"/>
    <w:rPr>
      <w:rFonts w:ascii="Times New Roman" w:hAnsi="Times New Roman" w:eastAsia="Calibri" w:cs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2026-02-14T02:14:49Z</dcterms:created>
  <dc:creator>Людмила</dc:creator>
  <cp:lastModifiedBy>Людмила</cp:lastModifiedBy>
  <dcterms:modified xsi:type="dcterms:W3CDTF">2026-02-14T02:16:25Z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94597EE4BCC9443E8F0AD38270F3A817_13</vt:lpwstr>
  </property>
</Properties>
</file>