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6E821" w14:textId="77777777" w:rsidR="009E3C2C" w:rsidRDefault="009E3C2C" w:rsidP="008760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№13</w:t>
      </w:r>
    </w:p>
    <w:p w14:paraId="0FF249F2" w14:textId="649FAC6E" w:rsidR="002C2F03" w:rsidRPr="008760E5" w:rsidRDefault="008760E5" w:rsidP="008760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sz w:val="28"/>
          <w:szCs w:val="28"/>
        </w:rPr>
        <w:t>ПРИЛОЖЕНИЕ 1.</w:t>
      </w:r>
    </w:p>
    <w:p w14:paraId="5D0B9138" w14:textId="7ADA1329" w:rsidR="008760E5" w:rsidRPr="008760E5" w:rsidRDefault="008760E5" w:rsidP="008760E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60E5">
        <w:rPr>
          <w:rFonts w:ascii="Times New Roman" w:hAnsi="Times New Roman" w:cs="Times New Roman"/>
          <w:b/>
          <w:sz w:val="28"/>
          <w:szCs w:val="28"/>
        </w:rPr>
        <w:t>Интегрированный урок истории и физики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FCEF60D" w14:textId="1B1E0B80" w:rsidR="008760E5" w:rsidRDefault="008760E5" w:rsidP="00876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i/>
          <w:sz w:val="28"/>
          <w:szCs w:val="28"/>
        </w:rPr>
        <w:t>Возраст обучающихся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8760E5">
        <w:rPr>
          <w:rFonts w:ascii="Times New Roman" w:hAnsi="Times New Roman" w:cs="Times New Roman"/>
          <w:sz w:val="28"/>
          <w:szCs w:val="28"/>
        </w:rPr>
        <w:t xml:space="preserve"> 9–11 класс</w:t>
      </w:r>
      <w:r>
        <w:rPr>
          <w:rFonts w:ascii="Times New Roman" w:hAnsi="Times New Roman" w:cs="Times New Roman"/>
          <w:sz w:val="28"/>
          <w:szCs w:val="28"/>
        </w:rPr>
        <w:t xml:space="preserve">.   </w:t>
      </w:r>
    </w:p>
    <w:p w14:paraId="61C208FE" w14:textId="77777777" w:rsidR="008760E5" w:rsidRPr="008760E5" w:rsidRDefault="008760E5" w:rsidP="00876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рассчитана на 2 урока</w:t>
      </w:r>
    </w:p>
    <w:p w14:paraId="6BDFE1EC" w14:textId="77777777" w:rsidR="008760E5" w:rsidRPr="008760E5" w:rsidRDefault="008760E5" w:rsidP="00876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b/>
          <w:sz w:val="28"/>
          <w:szCs w:val="28"/>
        </w:rPr>
        <w:t>Тема урока:</w:t>
      </w:r>
      <w:r w:rsidRPr="008760E5">
        <w:rPr>
          <w:rFonts w:ascii="Times New Roman" w:hAnsi="Times New Roman" w:cs="Times New Roman"/>
          <w:sz w:val="28"/>
          <w:szCs w:val="28"/>
        </w:rPr>
        <w:t xml:space="preserve"> «Звездная трасса и земной подвиг: судьба Юрия Кондратюка (Алекса</w:t>
      </w:r>
      <w:r>
        <w:rPr>
          <w:rFonts w:ascii="Times New Roman" w:hAnsi="Times New Roman" w:cs="Times New Roman"/>
          <w:sz w:val="28"/>
          <w:szCs w:val="28"/>
        </w:rPr>
        <w:t xml:space="preserve">ндра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Шаргея</w:t>
      </w:r>
      <w:proofErr w:type="spellEnd"/>
      <w:r>
        <w:rPr>
          <w:rFonts w:ascii="Times New Roman" w:hAnsi="Times New Roman" w:cs="Times New Roman"/>
          <w:sz w:val="28"/>
          <w:szCs w:val="28"/>
        </w:rPr>
        <w:t>)».</w:t>
      </w:r>
    </w:p>
    <w:p w14:paraId="06EAF8EC" w14:textId="77777777" w:rsidR="008760E5" w:rsidRPr="008760E5" w:rsidRDefault="008760E5" w:rsidP="00876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b/>
          <w:sz w:val="28"/>
          <w:szCs w:val="28"/>
        </w:rPr>
        <w:t>Цель:</w:t>
      </w:r>
      <w:r w:rsidRPr="008760E5">
        <w:rPr>
          <w:rFonts w:ascii="Times New Roman" w:hAnsi="Times New Roman" w:cs="Times New Roman"/>
          <w:sz w:val="28"/>
          <w:szCs w:val="28"/>
        </w:rPr>
        <w:t xml:space="preserve"> Сформировать целостное представление о жизненном пути и научном наследии Ю.В. Кондратюка, раскрыв связь его прорывных идей в физике космоса с трагичес</w:t>
      </w:r>
      <w:r>
        <w:rPr>
          <w:rFonts w:ascii="Times New Roman" w:hAnsi="Times New Roman" w:cs="Times New Roman"/>
          <w:sz w:val="28"/>
          <w:szCs w:val="28"/>
        </w:rPr>
        <w:t>кими событиями истории XX века.</w:t>
      </w:r>
    </w:p>
    <w:p w14:paraId="7F5C35A5" w14:textId="77777777" w:rsidR="008760E5" w:rsidRP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60E5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0F82F8D3" w14:textId="77777777" w:rsidR="008760E5" w:rsidRP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sz w:val="28"/>
          <w:szCs w:val="28"/>
        </w:rPr>
        <w:t>· Учебные: Изучить вклад Ю.В. Кондратюка в космонавтику; познакомить с понятием «трасса Кондратюка», уравнением движения ракеты и идеей многоступенчатых систем.</w:t>
      </w:r>
    </w:p>
    <w:p w14:paraId="2E907020" w14:textId="77777777" w:rsidR="008760E5" w:rsidRPr="008760E5" w:rsidRDefault="008760E5" w:rsidP="00876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sz w:val="28"/>
          <w:szCs w:val="28"/>
        </w:rPr>
        <w:t xml:space="preserve">· </w:t>
      </w:r>
      <w:r w:rsidRPr="008760E5">
        <w:rPr>
          <w:rFonts w:ascii="Times New Roman" w:hAnsi="Times New Roman" w:cs="Times New Roman"/>
          <w:b/>
          <w:sz w:val="28"/>
          <w:szCs w:val="28"/>
        </w:rPr>
        <w:t>Развивающие:</w:t>
      </w:r>
      <w:r w:rsidRPr="008760E5">
        <w:rPr>
          <w:rFonts w:ascii="Times New Roman" w:hAnsi="Times New Roman" w:cs="Times New Roman"/>
          <w:sz w:val="28"/>
          <w:szCs w:val="28"/>
        </w:rPr>
        <w:t xml:space="preserve"> Развивать навыки анализа исторических источников и научных текстов; учить устанавливать межпредметные связи.</w:t>
      </w:r>
    </w:p>
    <w:p w14:paraId="762A3B50" w14:textId="77777777" w:rsidR="008760E5" w:rsidRDefault="008760E5" w:rsidP="00876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sz w:val="28"/>
          <w:szCs w:val="28"/>
        </w:rPr>
        <w:t xml:space="preserve">· </w:t>
      </w:r>
      <w:r w:rsidRPr="008760E5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Pr="008760E5">
        <w:rPr>
          <w:rFonts w:ascii="Times New Roman" w:hAnsi="Times New Roman" w:cs="Times New Roman"/>
          <w:sz w:val="28"/>
          <w:szCs w:val="28"/>
        </w:rPr>
        <w:t xml:space="preserve"> Формировать чувство патриотизма на примере подвига ученого, ушедшего на фронт добровольцем, и гордости за вклад рос</w:t>
      </w:r>
      <w:r>
        <w:rPr>
          <w:rFonts w:ascii="Times New Roman" w:hAnsi="Times New Roman" w:cs="Times New Roman"/>
          <w:sz w:val="28"/>
          <w:szCs w:val="28"/>
        </w:rPr>
        <w:t>сийских ученых в мировую науку.</w:t>
      </w:r>
    </w:p>
    <w:p w14:paraId="4D325509" w14:textId="77777777" w:rsidR="008760E5" w:rsidRPr="008760E5" w:rsidRDefault="008760E5" w:rsidP="00876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14:paraId="1EF5268B" w14:textId="77777777" w:rsidR="008760E5" w:rsidRP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760E5">
        <w:rPr>
          <w:rFonts w:ascii="Times New Roman" w:hAnsi="Times New Roman" w:cs="Times New Roman"/>
          <w:i/>
          <w:sz w:val="28"/>
          <w:szCs w:val="28"/>
        </w:rPr>
        <w:t>I. Организационный момент (2 мин)</w:t>
      </w:r>
    </w:p>
    <w:p w14:paraId="3DD46808" w14:textId="77777777" w:rsidR="008760E5" w:rsidRP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sz w:val="28"/>
          <w:szCs w:val="28"/>
        </w:rPr>
        <w:t xml:space="preserve">Приветствие, деление класса на 4 группы-экипажа, объявление темы урока и его </w:t>
      </w:r>
      <w:r>
        <w:rPr>
          <w:rFonts w:ascii="Times New Roman" w:hAnsi="Times New Roman" w:cs="Times New Roman"/>
          <w:sz w:val="28"/>
          <w:szCs w:val="28"/>
        </w:rPr>
        <w:t>формата в виде устного журнала.</w:t>
      </w:r>
    </w:p>
    <w:p w14:paraId="18A7C3F7" w14:textId="77777777" w:rsidR="008760E5" w:rsidRP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sz w:val="28"/>
          <w:szCs w:val="28"/>
        </w:rPr>
        <w:t xml:space="preserve">II. </w:t>
      </w:r>
      <w:r w:rsidRPr="008760E5">
        <w:rPr>
          <w:rFonts w:ascii="Times New Roman" w:hAnsi="Times New Roman" w:cs="Times New Roman"/>
          <w:i/>
          <w:sz w:val="28"/>
          <w:szCs w:val="28"/>
        </w:rPr>
        <w:t>Вступительное слово учителя (5 мин)</w:t>
      </w:r>
    </w:p>
    <w:p w14:paraId="77159206" w14:textId="77777777" w:rsidR="008760E5" w:rsidRPr="008760E5" w:rsidRDefault="008760E5" w:rsidP="008760E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sz w:val="28"/>
          <w:szCs w:val="28"/>
        </w:rPr>
        <w:t xml:space="preserve">История знает судьбы, где гениальность соединяется с трагедией. Такова жизнь Александра Игнатьевича </w:t>
      </w:r>
      <w:proofErr w:type="spellStart"/>
      <w:r w:rsidRPr="008760E5">
        <w:rPr>
          <w:rFonts w:ascii="Times New Roman" w:hAnsi="Times New Roman" w:cs="Times New Roman"/>
          <w:sz w:val="28"/>
          <w:szCs w:val="28"/>
        </w:rPr>
        <w:t>Шаргея</w:t>
      </w:r>
      <w:proofErr w:type="spellEnd"/>
      <w:r w:rsidRPr="008760E5">
        <w:rPr>
          <w:rFonts w:ascii="Times New Roman" w:hAnsi="Times New Roman" w:cs="Times New Roman"/>
          <w:sz w:val="28"/>
          <w:szCs w:val="28"/>
        </w:rPr>
        <w:t xml:space="preserve">, известного миру как Юрий Васильевич </w:t>
      </w:r>
      <w:r w:rsidRPr="008760E5">
        <w:rPr>
          <w:rFonts w:ascii="Times New Roman" w:hAnsi="Times New Roman" w:cs="Times New Roman"/>
          <w:sz w:val="28"/>
          <w:szCs w:val="28"/>
        </w:rPr>
        <w:lastRenderedPageBreak/>
        <w:t>Кондратюк. Сегодня мы пройдем по его пути — от окон Петроградского политехнического института и полей Гражданской войны до строительства сибирских элеваторов, фундаментальных научных открытий и гибели в 1942 году. Наша задача — соединить исторический контекст и физические законы, которые он открыл.</w:t>
      </w:r>
    </w:p>
    <w:p w14:paraId="118FF255" w14:textId="77777777" w:rsidR="008760E5" w:rsidRP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760E5">
        <w:rPr>
          <w:rFonts w:ascii="Times New Roman" w:hAnsi="Times New Roman" w:cs="Times New Roman"/>
          <w:i/>
          <w:sz w:val="28"/>
          <w:szCs w:val="28"/>
        </w:rPr>
        <w:t>III. Основная часть — устный журнал (30-35 мин)</w:t>
      </w:r>
    </w:p>
    <w:p w14:paraId="5A506DFC" w14:textId="77777777" w:rsidR="008760E5" w:rsidRP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b/>
          <w:sz w:val="28"/>
          <w:szCs w:val="28"/>
        </w:rPr>
        <w:t>Страница 1</w:t>
      </w:r>
      <w:r w:rsidRPr="008760E5">
        <w:rPr>
          <w:rFonts w:ascii="Times New Roman" w:hAnsi="Times New Roman" w:cs="Times New Roman"/>
          <w:sz w:val="28"/>
          <w:szCs w:val="28"/>
        </w:rPr>
        <w:t>. Историческая. «Г</w:t>
      </w:r>
      <w:r>
        <w:rPr>
          <w:rFonts w:ascii="Times New Roman" w:hAnsi="Times New Roman" w:cs="Times New Roman"/>
          <w:sz w:val="28"/>
          <w:szCs w:val="28"/>
        </w:rPr>
        <w:t>ений под чужим именем» (10 мин)</w:t>
      </w:r>
    </w:p>
    <w:p w14:paraId="5A9844D9" w14:textId="77777777" w:rsidR="008760E5" w:rsidRPr="008760E5" w:rsidRDefault="008760E5" w:rsidP="00876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sz w:val="28"/>
          <w:szCs w:val="28"/>
        </w:rPr>
        <w:t xml:space="preserve">· История: Учитель и учащиеся групп №1-2 обсуждают подлинное имя ученого. В 1921 году, скрываясь от возможных репрессий, Александр </w:t>
      </w:r>
      <w:proofErr w:type="spellStart"/>
      <w:r w:rsidRPr="008760E5">
        <w:rPr>
          <w:rFonts w:ascii="Times New Roman" w:hAnsi="Times New Roman" w:cs="Times New Roman"/>
          <w:sz w:val="28"/>
          <w:szCs w:val="28"/>
        </w:rPr>
        <w:t>Шаргей</w:t>
      </w:r>
      <w:proofErr w:type="spellEnd"/>
      <w:r w:rsidRPr="008760E5">
        <w:rPr>
          <w:rFonts w:ascii="Times New Roman" w:hAnsi="Times New Roman" w:cs="Times New Roman"/>
          <w:sz w:val="28"/>
          <w:szCs w:val="28"/>
        </w:rPr>
        <w:t xml:space="preserve"> взял паспорт умершего студента Юрия Кондратюка. Этот поступок спас многие его научные труды и стал символом разрыва между личной трагедией и научным бессмертием.</w:t>
      </w:r>
    </w:p>
    <w:p w14:paraId="1E960CAE" w14:textId="77777777" w:rsidR="008760E5" w:rsidRP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sz w:val="28"/>
          <w:szCs w:val="28"/>
        </w:rPr>
        <w:t>· Участие в ополчении 1941 г. (ключевой фрагмент): Учащиеся группы №3 зачитывают обязательный материал: в июле 1941 года, несмотря на возраст (44 года), Юрий Кондратюк добровольно ушел в 21-ю Московскую дивизию народного ополчения. Был рядовым телефонистом, а позднее — помощником командира взвода связи. В октябре 1941 года дивизия попала в окружение под Вязьмой, где ученый продолжил сражаться. Согласно Книге памяти, Ю.В. Кондратюк погиб 25 февраля 1942 года у дере</w:t>
      </w:r>
      <w:r>
        <w:rPr>
          <w:rFonts w:ascii="Times New Roman" w:hAnsi="Times New Roman" w:cs="Times New Roman"/>
          <w:sz w:val="28"/>
          <w:szCs w:val="28"/>
        </w:rPr>
        <w:t xml:space="preserve">вни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Кривцово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Орловской области.</w:t>
      </w:r>
    </w:p>
    <w:p w14:paraId="7D712C80" w14:textId="77777777" w:rsidR="008760E5" w:rsidRP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b/>
          <w:sz w:val="28"/>
          <w:szCs w:val="28"/>
        </w:rPr>
        <w:t>Страница 2</w:t>
      </w:r>
      <w:r w:rsidRPr="008760E5">
        <w:rPr>
          <w:rFonts w:ascii="Times New Roman" w:hAnsi="Times New Roman" w:cs="Times New Roman"/>
          <w:sz w:val="28"/>
          <w:szCs w:val="28"/>
        </w:rPr>
        <w:t>. Физическа</w:t>
      </w:r>
      <w:r>
        <w:rPr>
          <w:rFonts w:ascii="Times New Roman" w:hAnsi="Times New Roman" w:cs="Times New Roman"/>
          <w:sz w:val="28"/>
          <w:szCs w:val="28"/>
        </w:rPr>
        <w:t>я. «Трасса Кондратюка» (10 мин)</w:t>
      </w:r>
    </w:p>
    <w:p w14:paraId="79C51AAA" w14:textId="77777777" w:rsidR="008760E5" w:rsidRP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sz w:val="28"/>
          <w:szCs w:val="28"/>
        </w:rPr>
        <w:t>· Физика: Учитель физики объясняет ключевое открытие. Еще в 1916-1919 гг., не зная работ Циолковского, Кондратюк разработал схему полета к другим планетам, независимо вывел основное уравнение движения ракеты для реактивного движения и предложил использовать многоступенчатые ракеты для преодоления гравитации.</w:t>
      </w:r>
    </w:p>
    <w:p w14:paraId="199CE8D1" w14:textId="77777777" w:rsidR="008760E5" w:rsidRP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sz w:val="28"/>
          <w:szCs w:val="28"/>
        </w:rPr>
        <w:t>· Задание группам №4: «Разберите схему "Трассы Кондратюка". В чем физический смысл использования гравитации Земли/Луны как "пращи"?» Учитель показывает, что идея высадки через стыковку на орбите стал</w:t>
      </w:r>
      <w:r>
        <w:rPr>
          <w:rFonts w:ascii="Times New Roman" w:hAnsi="Times New Roman" w:cs="Times New Roman"/>
          <w:sz w:val="28"/>
          <w:szCs w:val="28"/>
        </w:rPr>
        <w:t>а основой полета «Аполлона-11».</w:t>
      </w:r>
    </w:p>
    <w:p w14:paraId="339C538C" w14:textId="77777777" w:rsidR="008760E5" w:rsidRP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b/>
          <w:sz w:val="28"/>
          <w:szCs w:val="28"/>
        </w:rPr>
        <w:t>Страница 3</w:t>
      </w:r>
      <w:r w:rsidRPr="008760E5">
        <w:rPr>
          <w:rFonts w:ascii="Times New Roman" w:hAnsi="Times New Roman" w:cs="Times New Roman"/>
          <w:sz w:val="28"/>
          <w:szCs w:val="28"/>
        </w:rPr>
        <w:t>. Связь времен. «Научное наследие» (10 мин)</w:t>
      </w:r>
    </w:p>
    <w:p w14:paraId="0F3DEF7D" w14:textId="77777777" w:rsidR="008760E5" w:rsidRP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sz w:val="28"/>
          <w:szCs w:val="28"/>
        </w:rPr>
        <w:t>Совместное обсу</w:t>
      </w:r>
      <w:r>
        <w:rPr>
          <w:rFonts w:ascii="Times New Roman" w:hAnsi="Times New Roman" w:cs="Times New Roman"/>
          <w:sz w:val="28"/>
          <w:szCs w:val="28"/>
        </w:rPr>
        <w:t>ждение с использованием фактов:</w:t>
      </w:r>
    </w:p>
    <w:p w14:paraId="561948C7" w14:textId="77777777" w:rsidR="008760E5" w:rsidRP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sz w:val="28"/>
          <w:szCs w:val="28"/>
        </w:rPr>
        <w:lastRenderedPageBreak/>
        <w:t>· В 1929 году в Новосибирске вышла главная книга — «Завоевание межпланетных пространств».</w:t>
      </w:r>
    </w:p>
    <w:p w14:paraId="2309E73E" w14:textId="77777777" w:rsidR="008760E5" w:rsidRP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sz w:val="28"/>
          <w:szCs w:val="28"/>
        </w:rPr>
        <w:t>· Из-за сложной судьбы труды ученого долго не признавались. Однако в 1960-х годах американский проект «Аполлон» использовал расчеты Кондратюка для экономии топлива, и траекторию назвали «трассой Кондратюка».</w:t>
      </w:r>
    </w:p>
    <w:p w14:paraId="4DF8ED0B" w14:textId="77777777" w:rsidR="008760E5" w:rsidRP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sz w:val="28"/>
          <w:szCs w:val="28"/>
        </w:rPr>
        <w:t xml:space="preserve">· Кондратюк разрабатывал проблемы теплозащиты космических аппаратов и камеры сгорания с шахматным расположением </w:t>
      </w:r>
      <w:r>
        <w:rPr>
          <w:rFonts w:ascii="Times New Roman" w:hAnsi="Times New Roman" w:cs="Times New Roman"/>
          <w:sz w:val="28"/>
          <w:szCs w:val="28"/>
        </w:rPr>
        <w:t>форсунок.</w:t>
      </w:r>
    </w:p>
    <w:p w14:paraId="61AAAFB0" w14:textId="77777777" w:rsidR="008760E5" w:rsidRP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IV. Закрепление (15-20 мин)</w:t>
      </w:r>
    </w:p>
    <w:p w14:paraId="6C22D3F8" w14:textId="77777777" w:rsidR="008760E5" w:rsidRP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Фронтальная беседа:</w:t>
      </w:r>
    </w:p>
    <w:p w14:paraId="0F2AB38E" w14:textId="77777777" w:rsidR="008760E5" w:rsidRP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sz w:val="28"/>
          <w:szCs w:val="28"/>
        </w:rPr>
        <w:t>1. Почему книга вышла в Новосибирске, и как сибирский период отразился на жизни ученого?</w:t>
      </w:r>
    </w:p>
    <w:p w14:paraId="7436F5C5" w14:textId="77777777" w:rsid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0E5">
        <w:rPr>
          <w:rFonts w:ascii="Times New Roman" w:hAnsi="Times New Roman" w:cs="Times New Roman"/>
          <w:sz w:val="28"/>
          <w:szCs w:val="28"/>
        </w:rPr>
        <w:t>2. В чем суть «лунной трассы» Кондратюка и почему она важна для физики космических полетов сегодня?</w:t>
      </w:r>
    </w:p>
    <w:p w14:paraId="7B7F86B1" w14:textId="77777777" w:rsid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760E5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8760E5">
        <w:rPr>
          <w:rFonts w:ascii="Times New Roman" w:hAnsi="Times New Roman" w:cs="Times New Roman"/>
          <w:i/>
          <w:sz w:val="28"/>
          <w:szCs w:val="28"/>
        </w:rPr>
        <w:t>. Подведение итогов и рефлексия</w:t>
      </w:r>
    </w:p>
    <w:p w14:paraId="665F2584" w14:textId="77777777" w:rsid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Рефлексия: каждый ученик рисует точку на линии «Земля –Луна», оценивая, насколько он понял трагизм и величие судьбы ученого.</w:t>
      </w:r>
    </w:p>
    <w:p w14:paraId="6B2F2479" w14:textId="77777777" w:rsidR="008760E5" w:rsidRDefault="008760E5" w:rsidP="008760E5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8760E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8760E5">
        <w:rPr>
          <w:rFonts w:ascii="Times New Roman" w:hAnsi="Times New Roman" w:cs="Times New Roman"/>
          <w:i/>
          <w:sz w:val="28"/>
          <w:szCs w:val="28"/>
        </w:rPr>
        <w:t>Домашнее задание</w:t>
      </w:r>
    </w:p>
    <w:p w14:paraId="0A9728E7" w14:textId="77777777" w:rsidR="008760E5" w:rsidRDefault="008760E5" w:rsidP="008760E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Задача: рассчитать минимальную скорость для выхода на орбиту, выведенную в работах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Ю.Кондратюка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408CB9B" w14:textId="77777777" w:rsidR="008760E5" w:rsidRDefault="008760E5" w:rsidP="008760E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Эссе «Если б не было войны»</w:t>
      </w:r>
      <w:r w:rsidR="00CB727F">
        <w:rPr>
          <w:rFonts w:ascii="Times New Roman" w:hAnsi="Times New Roman" w:cs="Times New Roman"/>
          <w:sz w:val="28"/>
          <w:szCs w:val="28"/>
        </w:rPr>
        <w:t xml:space="preserve"> - на материале судьбы ученого. Оценивается учителем русского языка.</w:t>
      </w:r>
    </w:p>
    <w:p w14:paraId="4077E129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РЕКОМЕНДУЕМЫЕ источники для учителя и обучающихся:</w:t>
      </w:r>
    </w:p>
    <w:p w14:paraId="5205B24B" w14:textId="77777777" w:rsid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95BD44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>I. Труды самого Ю.В. Кондратюка (физика и инженерия)</w:t>
      </w:r>
    </w:p>
    <w:p w14:paraId="6E8AA142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>1. Кондратюк Ю.В. «Завоевание межпланетных пространств». — Новосибирск: Издание автора, 1929.</w:t>
      </w:r>
    </w:p>
    <w:p w14:paraId="57594CB9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 xml:space="preserve">   Основа для объяснения «трассы Кондратюка», многоступенчатых ракет, теплозащиты и других физических идей.</w:t>
      </w:r>
    </w:p>
    <w:p w14:paraId="17E136D7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spellStart"/>
      <w:r w:rsidRPr="00CB727F">
        <w:rPr>
          <w:rFonts w:ascii="Times New Roman" w:hAnsi="Times New Roman" w:cs="Times New Roman"/>
          <w:sz w:val="28"/>
          <w:szCs w:val="28"/>
        </w:rPr>
        <w:t>Шаргей</w:t>
      </w:r>
      <w:proofErr w:type="spellEnd"/>
      <w:r w:rsidRPr="00CB727F">
        <w:rPr>
          <w:rFonts w:ascii="Times New Roman" w:hAnsi="Times New Roman" w:cs="Times New Roman"/>
          <w:sz w:val="28"/>
          <w:szCs w:val="28"/>
        </w:rPr>
        <w:t xml:space="preserve"> А.И. (псевдоним Кондратюк Ю.В.) «Тем, кто будет читать, чтобы строить». — Рукопись 1919 г. (опубликована позднее, например, в сборниках «Труды Кондратюка»).</w:t>
      </w:r>
    </w:p>
    <w:p w14:paraId="3601A395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 xml:space="preserve">   Содержит ранние выводы уравнения движения ракеты </w:t>
      </w:r>
      <w:r>
        <w:rPr>
          <w:rFonts w:ascii="Times New Roman" w:hAnsi="Times New Roman" w:cs="Times New Roman"/>
          <w:sz w:val="28"/>
          <w:szCs w:val="28"/>
        </w:rPr>
        <w:t>и схем гравитационного манёвра.</w:t>
      </w:r>
    </w:p>
    <w:p w14:paraId="77ED5DEC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>II. Документы об участии в народ</w:t>
      </w:r>
      <w:r>
        <w:rPr>
          <w:rFonts w:ascii="Times New Roman" w:hAnsi="Times New Roman" w:cs="Times New Roman"/>
          <w:sz w:val="28"/>
          <w:szCs w:val="28"/>
        </w:rPr>
        <w:t>ном ополчении 1941 г. (история)</w:t>
      </w:r>
    </w:p>
    <w:p w14:paraId="68391BEC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 xml:space="preserve">1. Книга памяти воинов, погибших в Великую Отечественную войну. Том по Орловской области (статья на </w:t>
      </w:r>
      <w:proofErr w:type="spellStart"/>
      <w:r w:rsidRPr="00CB727F">
        <w:rPr>
          <w:rFonts w:ascii="Times New Roman" w:hAnsi="Times New Roman" w:cs="Times New Roman"/>
          <w:sz w:val="28"/>
          <w:szCs w:val="28"/>
        </w:rPr>
        <w:t>Шаргея</w:t>
      </w:r>
      <w:proofErr w:type="spellEnd"/>
      <w:r w:rsidRPr="00CB727F">
        <w:rPr>
          <w:rFonts w:ascii="Times New Roman" w:hAnsi="Times New Roman" w:cs="Times New Roman"/>
          <w:sz w:val="28"/>
          <w:szCs w:val="28"/>
        </w:rPr>
        <w:t>/Кондратюка).</w:t>
      </w:r>
    </w:p>
    <w:p w14:paraId="71F109DE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 xml:space="preserve">   Фиксирует дату и место гибели: 25 февраля 1942 г., д. </w:t>
      </w:r>
      <w:proofErr w:type="spellStart"/>
      <w:r w:rsidRPr="00CB727F">
        <w:rPr>
          <w:rFonts w:ascii="Times New Roman" w:hAnsi="Times New Roman" w:cs="Times New Roman"/>
          <w:sz w:val="28"/>
          <w:szCs w:val="28"/>
        </w:rPr>
        <w:t>Кривцово</w:t>
      </w:r>
      <w:proofErr w:type="spellEnd"/>
      <w:r w:rsidRPr="00CB727F">
        <w:rPr>
          <w:rFonts w:ascii="Times New Roman" w:hAnsi="Times New Roman" w:cs="Times New Roman"/>
          <w:sz w:val="28"/>
          <w:szCs w:val="28"/>
        </w:rPr>
        <w:t xml:space="preserve"> (ныне Калужская/Орловская обл.).</w:t>
      </w:r>
    </w:p>
    <w:p w14:paraId="47148162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 xml:space="preserve">2. ЦАМО РФ (Центральный архив Министерства обороны). Фонд 21-й стрелковой дивизии народного ополчения (впоследствии 173-я </w:t>
      </w:r>
      <w:proofErr w:type="spellStart"/>
      <w:r w:rsidRPr="00CB727F">
        <w:rPr>
          <w:rFonts w:ascii="Times New Roman" w:hAnsi="Times New Roman" w:cs="Times New Roman"/>
          <w:sz w:val="28"/>
          <w:szCs w:val="28"/>
        </w:rPr>
        <w:t>сд</w:t>
      </w:r>
      <w:proofErr w:type="spellEnd"/>
      <w:r w:rsidRPr="00CB727F">
        <w:rPr>
          <w:rFonts w:ascii="Times New Roman" w:hAnsi="Times New Roman" w:cs="Times New Roman"/>
          <w:sz w:val="28"/>
          <w:szCs w:val="28"/>
        </w:rPr>
        <w:t>). Опись 1, дело 5. Список личного состава.</w:t>
      </w:r>
    </w:p>
    <w:p w14:paraId="78B470A1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 xml:space="preserve">   Подтверждает добровольное вступление в июле 1941 г., должность телефониста, помощника командира взвода связи.</w:t>
      </w:r>
    </w:p>
    <w:p w14:paraId="3D51BD23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>3. Публикации: «Народное ополчение Москвы». — М.: Московский рабочий, 1975.</w:t>
      </w:r>
    </w:p>
    <w:p w14:paraId="03D1A9E1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 xml:space="preserve">   Контекст формирования 21-й дивиз</w:t>
      </w:r>
      <w:r>
        <w:rPr>
          <w:rFonts w:ascii="Times New Roman" w:hAnsi="Times New Roman" w:cs="Times New Roman"/>
          <w:sz w:val="28"/>
          <w:szCs w:val="28"/>
        </w:rPr>
        <w:t xml:space="preserve">ии, бои под Вязьмой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Кривцово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D6EDF21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 xml:space="preserve">III. Биографические </w:t>
      </w:r>
      <w:r>
        <w:rPr>
          <w:rFonts w:ascii="Times New Roman" w:hAnsi="Times New Roman" w:cs="Times New Roman"/>
          <w:sz w:val="28"/>
          <w:szCs w:val="28"/>
        </w:rPr>
        <w:t>и историко-научные исследования</w:t>
      </w:r>
    </w:p>
    <w:p w14:paraId="4172A5EB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>1. Ветров Г.С. «Юрий Кондратюк (1897–1942)». — М.: Наука, 1970.</w:t>
      </w:r>
    </w:p>
    <w:p w14:paraId="6653F34C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 xml:space="preserve">   Классическая научная биография, разбор вклада в космонавтику, история смены имени.</w:t>
      </w:r>
    </w:p>
    <w:p w14:paraId="3DA99D06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>2. Меркулов И.А. «Рыцарь межпланетных трасс» // Журнал «Техника — молодёжи», 1965. № 5–7.</w:t>
      </w:r>
    </w:p>
    <w:p w14:paraId="2EF9D708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 xml:space="preserve">   Первое подробное открытое жизнеописание для широкой аудитории.</w:t>
      </w:r>
    </w:p>
    <w:p w14:paraId="41BB1E4E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>3. Космодемьянский А.А. «Кондратюк – малоизвестный пионер космонавтики» // Вопросы истории естествознания и техники, 1989. № 2.</w:t>
      </w:r>
    </w:p>
    <w:p w14:paraId="42866C5B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 xml:space="preserve">   Анализ независимости выводов Ко</w:t>
      </w:r>
      <w:r>
        <w:rPr>
          <w:rFonts w:ascii="Times New Roman" w:hAnsi="Times New Roman" w:cs="Times New Roman"/>
          <w:sz w:val="28"/>
          <w:szCs w:val="28"/>
        </w:rPr>
        <w:t>ндратюка от работ Циолковского.</w:t>
      </w:r>
    </w:p>
    <w:p w14:paraId="39F7A69E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>IV. Мемуары и публикации о судьбе учёного</w:t>
      </w:r>
    </w:p>
    <w:p w14:paraId="6CBFC0C8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539A24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proofErr w:type="spellStart"/>
      <w:r w:rsidRPr="00CB727F">
        <w:rPr>
          <w:rFonts w:ascii="Times New Roman" w:hAnsi="Times New Roman" w:cs="Times New Roman"/>
          <w:sz w:val="28"/>
          <w:szCs w:val="28"/>
        </w:rPr>
        <w:t>Шаргей</w:t>
      </w:r>
      <w:proofErr w:type="spellEnd"/>
      <w:r w:rsidRPr="00CB727F">
        <w:rPr>
          <w:rFonts w:ascii="Times New Roman" w:hAnsi="Times New Roman" w:cs="Times New Roman"/>
          <w:sz w:val="28"/>
          <w:szCs w:val="28"/>
        </w:rPr>
        <w:t xml:space="preserve"> Е.А. (племянница) «Воспоминания об Александре Игнатьевиче </w:t>
      </w:r>
      <w:proofErr w:type="spellStart"/>
      <w:r w:rsidRPr="00CB727F">
        <w:rPr>
          <w:rFonts w:ascii="Times New Roman" w:hAnsi="Times New Roman" w:cs="Times New Roman"/>
          <w:sz w:val="28"/>
          <w:szCs w:val="28"/>
        </w:rPr>
        <w:t>Шаргее</w:t>
      </w:r>
      <w:proofErr w:type="spellEnd"/>
      <w:r w:rsidRPr="00CB727F">
        <w:rPr>
          <w:rFonts w:ascii="Times New Roman" w:hAnsi="Times New Roman" w:cs="Times New Roman"/>
          <w:sz w:val="28"/>
          <w:szCs w:val="28"/>
        </w:rPr>
        <w:t xml:space="preserve"> – Юрии Васильевиче Кондратюке». — Рукопись; фрагменты в сборнике «Дорога в космос» (Новосибирск, 1972).</w:t>
      </w:r>
    </w:p>
    <w:p w14:paraId="094D16B2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 xml:space="preserve">   Семейные свидетельства о смене имени, жизни в Сибири и уходе на фронт.</w:t>
      </w:r>
    </w:p>
    <w:p w14:paraId="6D6C664E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>2. Фёдоров В.П. (однополчанин) «Связист из ополчения» // газета «Вперёд» (Калужская обл.), 8 мая 1965 г.</w:t>
      </w:r>
    </w:p>
    <w:p w14:paraId="729DAEA7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 xml:space="preserve">   Уникальное свидетельство о работе Кондратюка телефо</w:t>
      </w:r>
      <w:r>
        <w:rPr>
          <w:rFonts w:ascii="Times New Roman" w:hAnsi="Times New Roman" w:cs="Times New Roman"/>
          <w:sz w:val="28"/>
          <w:szCs w:val="28"/>
        </w:rPr>
        <w:t>нистом в окружении под Вязьмой.</w:t>
      </w:r>
    </w:p>
    <w:p w14:paraId="2642214C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 xml:space="preserve">V. Признание </w:t>
      </w:r>
      <w:r>
        <w:rPr>
          <w:rFonts w:ascii="Times New Roman" w:hAnsi="Times New Roman" w:cs="Times New Roman"/>
          <w:sz w:val="28"/>
          <w:szCs w:val="28"/>
        </w:rPr>
        <w:t>вклада: сравнение с «Аполлоном»</w:t>
      </w:r>
    </w:p>
    <w:p w14:paraId="5204385A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>1. Армстронг Н., Олдрин Б. и др. «Первый пилотируемый полет на Луну. Отчёт НАСА» (NASA SP-110). — М., 1970 (рус. перевод).</w:t>
      </w:r>
    </w:p>
    <w:p w14:paraId="06F2A313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 xml:space="preserve">   Упоминание использования идеи «трассы Кондратюка» для экономии топлива.</w:t>
      </w:r>
    </w:p>
    <w:p w14:paraId="2566C33B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>2. Раушенбах Б.В. «О роли Ю.В. Кондратюка в космонавтике» // Земля и Вселенная, 1970. № 4.</w:t>
      </w:r>
    </w:p>
    <w:p w14:paraId="725C722B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 xml:space="preserve">   Академическое признание приоритета и важности р</w:t>
      </w:r>
      <w:r>
        <w:rPr>
          <w:rFonts w:ascii="Times New Roman" w:hAnsi="Times New Roman" w:cs="Times New Roman"/>
          <w:sz w:val="28"/>
          <w:szCs w:val="28"/>
        </w:rPr>
        <w:t>абот Кондратюка для баллистики.</w:t>
      </w:r>
    </w:p>
    <w:p w14:paraId="5F94BD40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>VI. Спр</w:t>
      </w:r>
      <w:r>
        <w:rPr>
          <w:rFonts w:ascii="Times New Roman" w:hAnsi="Times New Roman" w:cs="Times New Roman"/>
          <w:sz w:val="28"/>
          <w:szCs w:val="28"/>
        </w:rPr>
        <w:t>авочные источники (для учителя)</w:t>
      </w:r>
    </w:p>
    <w:p w14:paraId="682D3429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>1. Большая российская энциклопедия. Том «Кондратюк Юрий Васильевич». — М., 2010.</w:t>
      </w:r>
    </w:p>
    <w:p w14:paraId="29370906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 xml:space="preserve">   Сжатая проверенная справка.</w:t>
      </w:r>
    </w:p>
    <w:p w14:paraId="3F61F5E2" w14:textId="77777777" w:rsidR="00CB727F" w:rsidRPr="00CB727F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 xml:space="preserve">2. Электронный ресурс (архивы): ОБД «Мемориал», запись № 25320358 на Александра Игнатьевича </w:t>
      </w:r>
      <w:proofErr w:type="spellStart"/>
      <w:r w:rsidRPr="00CB727F">
        <w:rPr>
          <w:rFonts w:ascii="Times New Roman" w:hAnsi="Times New Roman" w:cs="Times New Roman"/>
          <w:sz w:val="28"/>
          <w:szCs w:val="28"/>
        </w:rPr>
        <w:t>Шаргея</w:t>
      </w:r>
      <w:proofErr w:type="spellEnd"/>
      <w:r w:rsidRPr="00CB727F">
        <w:rPr>
          <w:rFonts w:ascii="Times New Roman" w:hAnsi="Times New Roman" w:cs="Times New Roman"/>
          <w:sz w:val="28"/>
          <w:szCs w:val="28"/>
        </w:rPr>
        <w:t>.</w:t>
      </w:r>
    </w:p>
    <w:p w14:paraId="2C22BC9D" w14:textId="77777777" w:rsidR="00CB727F" w:rsidRPr="008760E5" w:rsidRDefault="00CB727F" w:rsidP="00CB727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27F">
        <w:rPr>
          <w:rFonts w:ascii="Times New Roman" w:hAnsi="Times New Roman" w:cs="Times New Roman"/>
          <w:sz w:val="28"/>
          <w:szCs w:val="28"/>
        </w:rPr>
        <w:t xml:space="preserve">   Оцифрованное донесение о безвозвратных потерях 173-й </w:t>
      </w:r>
      <w:proofErr w:type="spellStart"/>
      <w:r w:rsidRPr="00CB727F">
        <w:rPr>
          <w:rFonts w:ascii="Times New Roman" w:hAnsi="Times New Roman" w:cs="Times New Roman"/>
          <w:sz w:val="28"/>
          <w:szCs w:val="28"/>
        </w:rPr>
        <w:t>сд</w:t>
      </w:r>
      <w:proofErr w:type="spellEnd"/>
      <w:r w:rsidRPr="00CB727F">
        <w:rPr>
          <w:rFonts w:ascii="Times New Roman" w:hAnsi="Times New Roman" w:cs="Times New Roman"/>
          <w:sz w:val="28"/>
          <w:szCs w:val="28"/>
        </w:rPr>
        <w:t>.</w:t>
      </w:r>
    </w:p>
    <w:sectPr w:rsidR="00CB727F" w:rsidRPr="008760E5" w:rsidSect="008760E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3153B"/>
    <w:multiLevelType w:val="hybridMultilevel"/>
    <w:tmpl w:val="6A3AA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286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0E5"/>
    <w:rsid w:val="00115346"/>
    <w:rsid w:val="002C2F03"/>
    <w:rsid w:val="004D61A5"/>
    <w:rsid w:val="008760E5"/>
    <w:rsid w:val="009E3C2C"/>
    <w:rsid w:val="00CB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F7B9C"/>
  <w15:docId w15:val="{019ED028-021D-4F97-85BC-A28D4AF68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60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Anton Taran</cp:lastModifiedBy>
  <cp:revision>2</cp:revision>
  <dcterms:created xsi:type="dcterms:W3CDTF">2026-05-20T11:11:00Z</dcterms:created>
  <dcterms:modified xsi:type="dcterms:W3CDTF">2026-05-20T11:11:00Z</dcterms:modified>
</cp:coreProperties>
</file>